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B349" w14:textId="05751A91" w:rsidR="00581944" w:rsidRDefault="00581944" w:rsidP="00581944">
      <w:pPr>
        <w:rPr>
          <w:b/>
          <w:bCs/>
          <w:sz w:val="32"/>
          <w:szCs w:val="32"/>
        </w:rPr>
      </w:pPr>
      <w:r w:rsidRPr="00274B7E">
        <w:rPr>
          <w:b/>
          <w:bCs/>
          <w:sz w:val="32"/>
          <w:szCs w:val="32"/>
        </w:rPr>
        <w:t>Preguntas Frecuentes – Crédito Hipotecario UVA BH</w:t>
      </w:r>
    </w:p>
    <w:p w14:paraId="54703BB3" w14:textId="77777777" w:rsidR="00581944" w:rsidRDefault="00581944" w:rsidP="00581944">
      <w:pPr>
        <w:rPr>
          <w:b/>
          <w:bCs/>
          <w:sz w:val="32"/>
          <w:szCs w:val="32"/>
        </w:rPr>
      </w:pPr>
    </w:p>
    <w:p w14:paraId="5C9519D4" w14:textId="34029B05" w:rsidR="00505BF4" w:rsidRPr="00505BF4" w:rsidRDefault="00505BF4" w:rsidP="00505BF4">
      <w:pPr>
        <w:rPr>
          <w:b/>
          <w:bCs/>
        </w:rPr>
      </w:pPr>
      <w:r w:rsidRPr="00505BF4">
        <w:rPr>
          <w:b/>
          <w:bCs/>
        </w:rPr>
        <w:t>1. ¿Qué es un crédito hipotecario UVA?</w:t>
      </w:r>
    </w:p>
    <w:p w14:paraId="5F0CD186" w14:textId="77777777" w:rsidR="00505BF4" w:rsidRPr="00505BF4" w:rsidRDefault="00505BF4" w:rsidP="00505BF4">
      <w:r w:rsidRPr="00505BF4">
        <w:t xml:space="preserve">Es un préstamo en pesos cuyo saldo de deuda y cuotas se actualizan por la </w:t>
      </w:r>
      <w:r w:rsidRPr="00505BF4">
        <w:rPr>
          <w:b/>
          <w:bCs/>
        </w:rPr>
        <w:t>Unidad de Valor Adquisitivo (UVA)</w:t>
      </w:r>
      <w:r w:rsidRPr="00505BF4">
        <w:t>, que refleja la evolución de la inflación. Esto permite acceder a montos mayores, cuotas iniciales más bajas y plazos más largos para cancelar el crédito.</w:t>
      </w:r>
    </w:p>
    <w:p w14:paraId="09CEF705" w14:textId="6301E2BC" w:rsidR="00505BF4" w:rsidRPr="00505BF4" w:rsidRDefault="00505BF4" w:rsidP="00505BF4"/>
    <w:p w14:paraId="63E73F86" w14:textId="60E546DC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2</w:t>
      </w:r>
      <w:r w:rsidRPr="00505BF4">
        <w:rPr>
          <w:b/>
          <w:bCs/>
        </w:rPr>
        <w:t>. ¿Qué es una UVA y dónde puedo consultar su valor?</w:t>
      </w:r>
    </w:p>
    <w:p w14:paraId="397CE72C" w14:textId="77777777" w:rsidR="00505BF4" w:rsidRPr="00505BF4" w:rsidRDefault="00505BF4" w:rsidP="00505BF4">
      <w:r w:rsidRPr="00505BF4">
        <w:t xml:space="preserve">La </w:t>
      </w:r>
      <w:r w:rsidRPr="00505BF4">
        <w:rPr>
          <w:b/>
          <w:bCs/>
        </w:rPr>
        <w:t>UVA (Unidad de Valor Adquisitivo)</w:t>
      </w:r>
      <w:r w:rsidRPr="00505BF4">
        <w:t xml:space="preserve"> es una unidad de medida creada por el BCRA, que se ajusta diariamente en función de la inflación. Su cotización diaria puede consultarse en el sitio web del Banco Central: </w:t>
      </w:r>
      <w:hyperlink r:id="rId5" w:tgtFrame="_new" w:history="1">
        <w:r w:rsidRPr="00505BF4">
          <w:rPr>
            <w:rStyle w:val="Hipervnculo"/>
          </w:rPr>
          <w:t>www.bcra.gob.ar</w:t>
        </w:r>
      </w:hyperlink>
      <w:r w:rsidRPr="00505BF4">
        <w:t>.</w:t>
      </w:r>
    </w:p>
    <w:p w14:paraId="07BD679E" w14:textId="488EC84B" w:rsidR="00505BF4" w:rsidRPr="00505BF4" w:rsidRDefault="00505BF4" w:rsidP="00505BF4"/>
    <w:p w14:paraId="083CC9B4" w14:textId="27EBF474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3</w:t>
      </w:r>
      <w:r w:rsidRPr="00505BF4">
        <w:rPr>
          <w:b/>
          <w:bCs/>
        </w:rPr>
        <w:t>. ¿Cómo se determina la cuota de un crédito hipotecario UVA?</w:t>
      </w:r>
    </w:p>
    <w:p w14:paraId="1F12C5CD" w14:textId="77777777" w:rsidR="00505BF4" w:rsidRPr="00505BF4" w:rsidRDefault="00505BF4" w:rsidP="00505BF4">
      <w:r w:rsidRPr="00505BF4">
        <w:t>El monto del crédito se convierte a UVA al momento de firmar la hipoteca. Cada mes, la cuota se expresa en UVA y se paga multiplicando esa cantidad por el valor de la UVA del día del pago. Así, la cuota se actualiza de acuerdo con la evolución de la inflación.</w:t>
      </w:r>
    </w:p>
    <w:p w14:paraId="2E3B00EC" w14:textId="60EB93B7" w:rsidR="00505BF4" w:rsidRPr="00505BF4" w:rsidRDefault="00505BF4" w:rsidP="00505BF4"/>
    <w:p w14:paraId="289F2119" w14:textId="7C949525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4</w:t>
      </w:r>
      <w:r w:rsidRPr="00505BF4">
        <w:rPr>
          <w:b/>
          <w:bCs/>
        </w:rPr>
        <w:t>. ¿Quiénes pueden acceder al Crédito Hipotecario UVA Plan Sueldo?</w:t>
      </w:r>
    </w:p>
    <w:p w14:paraId="0CF6D42F" w14:textId="77777777" w:rsidR="006B5424" w:rsidRPr="00A64553" w:rsidRDefault="006B5424" w:rsidP="006B5424">
      <w:r w:rsidRPr="00A64553">
        <w:t>Pueden solicitarlo:</w:t>
      </w:r>
    </w:p>
    <w:p w14:paraId="7436C95E" w14:textId="77777777" w:rsidR="006B5424" w:rsidRDefault="006B5424" w:rsidP="006B5424">
      <w:pPr>
        <w:pStyle w:val="Prrafodelista"/>
        <w:numPr>
          <w:ilvl w:val="0"/>
          <w:numId w:val="13"/>
        </w:numPr>
      </w:pPr>
      <w:r w:rsidRPr="006B5424">
        <w:rPr>
          <w:b/>
          <w:bCs/>
        </w:rPr>
        <w:t>Empleados bajo relación de dependencia</w:t>
      </w:r>
      <w:r>
        <w:t xml:space="preserve"> que acrediten sus haberes en una Cuenta Sueldo de Banco Hipotecario S.A.</w:t>
      </w:r>
    </w:p>
    <w:p w14:paraId="74D8011F" w14:textId="77777777" w:rsidR="006B5424" w:rsidRDefault="006B5424" w:rsidP="006B5424">
      <w:pPr>
        <w:pStyle w:val="Prrafodelista"/>
        <w:numPr>
          <w:ilvl w:val="0"/>
          <w:numId w:val="13"/>
        </w:numPr>
      </w:pPr>
      <w:r w:rsidRPr="006B5424">
        <w:rPr>
          <w:b/>
          <w:bCs/>
        </w:rPr>
        <w:t>Empleados bajo relación de dependencia de organismos públicos</w:t>
      </w:r>
      <w:r>
        <w:t xml:space="preserve"> que realicen Sueldo Dúho equivalente a los ingresos computados para el préstamo y sus futuras actualizaciones.</w:t>
      </w:r>
    </w:p>
    <w:p w14:paraId="1DB00AB5" w14:textId="77777777" w:rsidR="006B5424" w:rsidRPr="00A64553" w:rsidRDefault="006B5424" w:rsidP="006B5424">
      <w:pPr>
        <w:pStyle w:val="Prrafodelista"/>
        <w:numPr>
          <w:ilvl w:val="0"/>
          <w:numId w:val="13"/>
        </w:numPr>
      </w:pPr>
      <w:r w:rsidRPr="006B5424">
        <w:rPr>
          <w:b/>
          <w:bCs/>
        </w:rPr>
        <w:t>Trabajadores independientes</w:t>
      </w:r>
      <w:r>
        <w:t xml:space="preserve"> que acrediten sus ingresos en cuenta pack emprendedor de Banco Hipotecario S.A.</w:t>
      </w:r>
    </w:p>
    <w:p w14:paraId="35E84BE7" w14:textId="28A6C5E8" w:rsidR="00505BF4" w:rsidRPr="00505BF4" w:rsidRDefault="00505BF4" w:rsidP="00505BF4"/>
    <w:p w14:paraId="2BB4B76F" w14:textId="64281C36" w:rsidR="00505BF4" w:rsidRPr="00505BF4" w:rsidRDefault="00505BF4" w:rsidP="00505BF4">
      <w:pPr>
        <w:rPr>
          <w:b/>
          <w:bCs/>
        </w:rPr>
      </w:pPr>
      <w:r>
        <w:rPr>
          <w:b/>
          <w:bCs/>
        </w:rPr>
        <w:t xml:space="preserve">5. </w:t>
      </w:r>
      <w:r w:rsidRPr="00505BF4">
        <w:rPr>
          <w:b/>
          <w:bCs/>
        </w:rPr>
        <w:t>¿Qué diferencia hay si el destino es vivienda no permanente?</w:t>
      </w:r>
    </w:p>
    <w:p w14:paraId="4EEDE0FC" w14:textId="77777777" w:rsidR="00505BF4" w:rsidRPr="00505BF4" w:rsidRDefault="00505BF4" w:rsidP="00505BF4">
      <w:r w:rsidRPr="00505BF4">
        <w:t xml:space="preserve">Si el crédito se utiliza para financiar una </w:t>
      </w:r>
      <w:r w:rsidRPr="00505BF4">
        <w:rPr>
          <w:b/>
          <w:bCs/>
        </w:rPr>
        <w:t>vivienda no permanente</w:t>
      </w:r>
      <w:r w:rsidRPr="00505BF4">
        <w:t xml:space="preserve">, se aplicará </w:t>
      </w:r>
      <w:r w:rsidRPr="00505BF4">
        <w:rPr>
          <w:b/>
          <w:bCs/>
        </w:rPr>
        <w:t>Impuesto al Valor Agregado (IVA) sobre los intereses</w:t>
      </w:r>
      <w:r w:rsidRPr="00505BF4">
        <w:t xml:space="preserve"> del préstamo.</w:t>
      </w:r>
    </w:p>
    <w:p w14:paraId="09EC5864" w14:textId="77777777" w:rsidR="00581944" w:rsidRDefault="00581944" w:rsidP="00581944"/>
    <w:p w14:paraId="0426B910" w14:textId="77777777" w:rsidR="00113166" w:rsidRDefault="00113166" w:rsidP="00581944"/>
    <w:p w14:paraId="0F880490" w14:textId="77777777" w:rsidR="00113166" w:rsidRDefault="00113166" w:rsidP="00581944"/>
    <w:p w14:paraId="282F8BCE" w14:textId="77777777" w:rsidR="00113166" w:rsidRDefault="00113166" w:rsidP="00581944"/>
    <w:p w14:paraId="4E9A2F94" w14:textId="77777777" w:rsidR="00113166" w:rsidRPr="00581944" w:rsidRDefault="00113166" w:rsidP="00581944"/>
    <w:p w14:paraId="6895AE5C" w14:textId="1E4F1B8D" w:rsidR="00581944" w:rsidRPr="00581944" w:rsidRDefault="00505BF4" w:rsidP="00581944">
      <w:pPr>
        <w:rPr>
          <w:b/>
          <w:bCs/>
        </w:rPr>
      </w:pPr>
      <w:r>
        <w:rPr>
          <w:b/>
          <w:bCs/>
        </w:rPr>
        <w:lastRenderedPageBreak/>
        <w:t>6</w:t>
      </w:r>
      <w:r w:rsidR="00581944" w:rsidRPr="00581944">
        <w:rPr>
          <w:b/>
          <w:bCs/>
        </w:rPr>
        <w:t>. ¿</w:t>
      </w:r>
      <w:r w:rsidR="00113166">
        <w:rPr>
          <w:b/>
          <w:bCs/>
        </w:rPr>
        <w:t>Cuáles son las condiciones vigentes del crédito hipotecario PH UVA BH</w:t>
      </w:r>
      <w:r w:rsidR="00581944" w:rsidRPr="00581944">
        <w:rPr>
          <w:b/>
          <w:bCs/>
        </w:rPr>
        <w:t>?</w:t>
      </w:r>
    </w:p>
    <w:p w14:paraId="0C370611" w14:textId="1C49F457" w:rsidR="00505BF4" w:rsidRDefault="00113166" w:rsidP="00581944">
      <w:r>
        <w:t xml:space="preserve">Ingresa a </w:t>
      </w:r>
      <w:hyperlink r:id="rId6" w:history="1">
        <w:r w:rsidR="00F3166E" w:rsidRPr="009E48B9">
          <w:rPr>
            <w:rStyle w:val="Hipervnculo"/>
          </w:rPr>
          <w:t>https://www.hipotecario.com.ar/personas/prestamos-a-la-vivienda/tradicional</w:t>
        </w:r>
      </w:hyperlink>
      <w:r w:rsidR="00F3166E">
        <w:t xml:space="preserve"> para conocer las condiciones y </w:t>
      </w:r>
      <w:r w:rsidR="00D329D4">
        <w:t xml:space="preserve">más información sobre los </w:t>
      </w:r>
      <w:r w:rsidR="00B23B80">
        <w:t>C</w:t>
      </w:r>
      <w:r w:rsidR="00D329D4">
        <w:t>rédito</w:t>
      </w:r>
      <w:r w:rsidR="00B23B80">
        <w:t>s</w:t>
      </w:r>
      <w:r w:rsidR="00D329D4">
        <w:t xml:space="preserve"> </w:t>
      </w:r>
      <w:r w:rsidR="00B23B80">
        <w:t>H</w:t>
      </w:r>
      <w:r w:rsidR="00D329D4">
        <w:t>ipotecarios que ofrecemos.</w:t>
      </w:r>
    </w:p>
    <w:p w14:paraId="335BDCBA" w14:textId="3D90F395" w:rsidR="00581944" w:rsidRPr="00581944" w:rsidRDefault="00581944" w:rsidP="00581944"/>
    <w:p w14:paraId="662F918D" w14:textId="34B4BDD8" w:rsidR="00581944" w:rsidRPr="00581944" w:rsidRDefault="00D329D4" w:rsidP="00581944">
      <w:pPr>
        <w:rPr>
          <w:b/>
          <w:bCs/>
        </w:rPr>
      </w:pPr>
      <w:r>
        <w:rPr>
          <w:b/>
          <w:bCs/>
        </w:rPr>
        <w:t>7</w:t>
      </w:r>
      <w:r w:rsidR="00581944" w:rsidRPr="00581944">
        <w:rPr>
          <w:b/>
          <w:bCs/>
        </w:rPr>
        <w:t>. ¿Qué porcentaje del valor de la propiedad se puede financiar?</w:t>
      </w:r>
    </w:p>
    <w:p w14:paraId="49EFC116" w14:textId="41A1559F" w:rsidR="00581944" w:rsidRPr="00581944" w:rsidRDefault="00581944" w:rsidP="00581944">
      <w:r w:rsidRPr="00581944">
        <w:t xml:space="preserve">El crédito puede cubrir hasta el </w:t>
      </w:r>
      <w:r w:rsidRPr="00581944">
        <w:rPr>
          <w:b/>
          <w:bCs/>
        </w:rPr>
        <w:t>80</w:t>
      </w:r>
      <w:r w:rsidRPr="00581944">
        <w:rPr>
          <w:rFonts w:ascii="Arial" w:hAnsi="Arial" w:cs="Arial"/>
          <w:b/>
          <w:bCs/>
        </w:rPr>
        <w:t> </w:t>
      </w:r>
      <w:r w:rsidRPr="00581944">
        <w:rPr>
          <w:b/>
          <w:bCs/>
        </w:rPr>
        <w:t>% del valor de compra o tasaci</w:t>
      </w:r>
      <w:r w:rsidRPr="00581944">
        <w:rPr>
          <w:rFonts w:ascii="Aptos" w:hAnsi="Aptos" w:cs="Aptos"/>
          <w:b/>
          <w:bCs/>
        </w:rPr>
        <w:t>ó</w:t>
      </w:r>
      <w:r w:rsidRPr="00581944">
        <w:rPr>
          <w:b/>
          <w:bCs/>
        </w:rPr>
        <w:t>n</w:t>
      </w:r>
      <w:r w:rsidRPr="00581944">
        <w:t xml:space="preserve"> de la vivienda, sujeto a evaluación.</w:t>
      </w:r>
    </w:p>
    <w:p w14:paraId="0DCF544B" w14:textId="655E8C94" w:rsidR="00581944" w:rsidRPr="00581944" w:rsidRDefault="00581944" w:rsidP="00581944"/>
    <w:p w14:paraId="0F613E4E" w14:textId="69D7B92B" w:rsidR="00581944" w:rsidRDefault="00C20DA8" w:rsidP="00581944">
      <w:r w:rsidRPr="00C20DA8">
        <w:rPr>
          <w:b/>
          <w:bCs/>
        </w:rPr>
        <w:t>8. ¿Cuál es el porcentaje máximo que puede representar la cuota sobre mis ingresos?</w:t>
      </w:r>
      <w:r w:rsidRPr="00C20DA8">
        <w:br/>
        <w:t>La relación cuota-ingreso (RCI) no puede superar el 2</w:t>
      </w:r>
      <w:r w:rsidR="005C7DF4">
        <w:t>0</w:t>
      </w:r>
      <w:r w:rsidRPr="00C20DA8">
        <w:rPr>
          <w:rFonts w:ascii="Arial" w:hAnsi="Arial" w:cs="Arial"/>
        </w:rPr>
        <w:t> </w:t>
      </w:r>
      <w:r w:rsidRPr="00C20DA8">
        <w:t xml:space="preserve">% de tus ingresos netos comprobables si no </w:t>
      </w:r>
      <w:proofErr w:type="spellStart"/>
      <w:r w:rsidRPr="00C20DA8">
        <w:t>ten</w:t>
      </w:r>
      <w:r w:rsidRPr="00C20DA8">
        <w:rPr>
          <w:rFonts w:ascii="Aptos" w:hAnsi="Aptos" w:cs="Aptos"/>
        </w:rPr>
        <w:t>é</w:t>
      </w:r>
      <w:r w:rsidRPr="00C20DA8">
        <w:t>s</w:t>
      </w:r>
      <w:proofErr w:type="spellEnd"/>
      <w:r w:rsidRPr="00C20DA8">
        <w:t xml:space="preserve"> otras deudas preexistentes. En caso de que s</w:t>
      </w:r>
      <w:r w:rsidRPr="00C20DA8">
        <w:rPr>
          <w:rFonts w:ascii="Aptos" w:hAnsi="Aptos" w:cs="Aptos"/>
        </w:rPr>
        <w:t>í</w:t>
      </w:r>
      <w:r w:rsidRPr="00C20DA8">
        <w:t xml:space="preserve"> tengas otros compromisos financieros, se evaluar</w:t>
      </w:r>
      <w:r w:rsidRPr="00C20DA8">
        <w:rPr>
          <w:rFonts w:ascii="Aptos" w:hAnsi="Aptos" w:cs="Aptos"/>
        </w:rPr>
        <w:t>á</w:t>
      </w:r>
      <w:r w:rsidRPr="00C20DA8">
        <w:t xml:space="preserve"> que el total de cuotas (incluyendo la del pr</w:t>
      </w:r>
      <w:r w:rsidRPr="00C20DA8">
        <w:rPr>
          <w:rFonts w:ascii="Aptos" w:hAnsi="Aptos" w:cs="Aptos"/>
        </w:rPr>
        <w:t>é</w:t>
      </w:r>
      <w:r w:rsidRPr="00C20DA8">
        <w:t xml:space="preserve">stamo solicitado) no supere el </w:t>
      </w:r>
      <w:r w:rsidR="00737E29">
        <w:t>25</w:t>
      </w:r>
      <w:r w:rsidRPr="00C20DA8">
        <w:rPr>
          <w:rFonts w:ascii="Arial" w:hAnsi="Arial" w:cs="Arial"/>
        </w:rPr>
        <w:t> </w:t>
      </w:r>
      <w:r w:rsidRPr="00C20DA8">
        <w:t>% de tus ingresos netos validados.</w:t>
      </w:r>
    </w:p>
    <w:p w14:paraId="6ED52B56" w14:textId="77777777" w:rsidR="004A2B20" w:rsidRPr="00581944" w:rsidRDefault="004A2B20" w:rsidP="00581944"/>
    <w:p w14:paraId="3E6E89C5" w14:textId="03D37868" w:rsidR="00C20DA8" w:rsidRDefault="004A2B20" w:rsidP="00581944">
      <w:r w:rsidRPr="004A2B20">
        <w:rPr>
          <w:b/>
          <w:bCs/>
        </w:rPr>
        <w:t>9. ¿Puedo sumar los ingresos de otra persona para mejorar mi capacidad de pago?</w:t>
      </w:r>
      <w:r w:rsidRPr="004A2B20">
        <w:br/>
        <w:t>Sí, podés sumar los ingresos de un cotitular o codeudor siempre que sea tu pareja: novio/a, conviviente o cónyuge. Esto te ayuda a cumplir con el límite de RCI y acceder a un mayor monto de financiamiento.</w:t>
      </w:r>
    </w:p>
    <w:p w14:paraId="32A2D92F" w14:textId="77777777" w:rsidR="00581944" w:rsidRPr="00581944" w:rsidRDefault="00581944" w:rsidP="00581944"/>
    <w:p w14:paraId="6DED1DCC" w14:textId="288570FD" w:rsidR="00581944" w:rsidRPr="00581944" w:rsidRDefault="00505BF4" w:rsidP="00581944">
      <w:pPr>
        <w:rPr>
          <w:b/>
          <w:bCs/>
        </w:rPr>
      </w:pPr>
      <w:r>
        <w:rPr>
          <w:b/>
          <w:bCs/>
        </w:rPr>
        <w:t>1</w:t>
      </w:r>
      <w:r w:rsidR="006D764C">
        <w:rPr>
          <w:b/>
          <w:bCs/>
        </w:rPr>
        <w:t>0</w:t>
      </w:r>
      <w:r w:rsidR="00581944" w:rsidRPr="00581944">
        <w:rPr>
          <w:b/>
          <w:bCs/>
        </w:rPr>
        <w:t>. ¿Cuáles son los requisitos básicos para acceder al crédito?</w:t>
      </w:r>
    </w:p>
    <w:p w14:paraId="3C9D0881" w14:textId="77777777" w:rsidR="00581944" w:rsidRPr="00581944" w:rsidRDefault="00581944" w:rsidP="00581944">
      <w:r w:rsidRPr="00581944">
        <w:t>No registrar antecedentes desfavorables en Banco Hipotecario ni en el Sistema Financiero.</w:t>
      </w:r>
    </w:p>
    <w:p w14:paraId="6F5C1E31" w14:textId="77777777" w:rsidR="00581944" w:rsidRPr="00581944" w:rsidRDefault="00581944" w:rsidP="00581944">
      <w:r w:rsidRPr="00581944">
        <w:t>Edad mínima: 18 años / Edad máxima al momento de otorgamiento: 65 años.</w:t>
      </w:r>
    </w:p>
    <w:p w14:paraId="3BFF3C21" w14:textId="77777777" w:rsidR="00581944" w:rsidRPr="00581944" w:rsidRDefault="00581944" w:rsidP="00581944">
      <w:r w:rsidRPr="00581944">
        <w:t>Edad máxima al cancelar el crédito: 75 años.</w:t>
      </w:r>
    </w:p>
    <w:p w14:paraId="49B2A16B" w14:textId="77777777" w:rsidR="00581944" w:rsidRPr="00581944" w:rsidRDefault="00581944" w:rsidP="00581944">
      <w:r w:rsidRPr="00581944">
        <w:t>Ingreso mínimo: 1 Salario Mínimo Vital y Móvil (SMVM) neto. Se pueden sumar ingresos con cónyuge o conviviente.</w:t>
      </w:r>
    </w:p>
    <w:p w14:paraId="0C88A6DC" w14:textId="452667FA" w:rsidR="00581944" w:rsidRDefault="00581944" w:rsidP="00581944">
      <w:r w:rsidRPr="00581944">
        <w:t>Antigüedad laboral mínima:</w:t>
      </w:r>
      <w:r>
        <w:t xml:space="preserve">  </w:t>
      </w:r>
      <w:r w:rsidRPr="00581944">
        <w:t>Relación de dependencia: 1 año</w:t>
      </w:r>
      <w:r>
        <w:t xml:space="preserve"> e i</w:t>
      </w:r>
      <w:r w:rsidRPr="00581944">
        <w:t>ndependientes: 1 año</w:t>
      </w:r>
      <w:r>
        <w:t>.</w:t>
      </w:r>
    </w:p>
    <w:p w14:paraId="4E4859AE" w14:textId="77777777" w:rsidR="00505BF4" w:rsidRDefault="00505BF4" w:rsidP="00581944"/>
    <w:p w14:paraId="033EDA7E" w14:textId="67D0D7A3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1</w:t>
      </w:r>
      <w:r w:rsidR="006D764C">
        <w:rPr>
          <w:b/>
          <w:bCs/>
        </w:rPr>
        <w:t>1</w:t>
      </w:r>
      <w:r w:rsidRPr="00505BF4">
        <w:rPr>
          <w:b/>
          <w:bCs/>
        </w:rPr>
        <w:t>. ¿Qué documentación personal necesito presentar?</w:t>
      </w:r>
    </w:p>
    <w:p w14:paraId="1D50D2F1" w14:textId="77777777" w:rsidR="00505BF4" w:rsidRPr="00505BF4" w:rsidRDefault="00505BF4" w:rsidP="00505BF4">
      <w:pPr>
        <w:numPr>
          <w:ilvl w:val="0"/>
          <w:numId w:val="7"/>
        </w:numPr>
      </w:pPr>
      <w:r w:rsidRPr="00505BF4">
        <w:rPr>
          <w:b/>
          <w:bCs/>
        </w:rPr>
        <w:t>Documento de identidad:</w:t>
      </w:r>
      <w:r w:rsidRPr="00505BF4">
        <w:t xml:space="preserve"> DNI, LC o LE de los titulares (solo en caso de no ser clientes).</w:t>
      </w:r>
    </w:p>
    <w:p w14:paraId="40B91FC0" w14:textId="77777777" w:rsidR="00505BF4" w:rsidRPr="00505BF4" w:rsidRDefault="00505BF4" w:rsidP="00505BF4">
      <w:pPr>
        <w:numPr>
          <w:ilvl w:val="0"/>
          <w:numId w:val="7"/>
        </w:numPr>
      </w:pPr>
      <w:r w:rsidRPr="00505BF4">
        <w:rPr>
          <w:b/>
          <w:bCs/>
        </w:rPr>
        <w:t>Estado civil:</w:t>
      </w:r>
    </w:p>
    <w:p w14:paraId="1903DC13" w14:textId="77777777" w:rsidR="00505BF4" w:rsidRPr="00505BF4" w:rsidRDefault="00505BF4" w:rsidP="00505BF4">
      <w:pPr>
        <w:numPr>
          <w:ilvl w:val="1"/>
          <w:numId w:val="7"/>
        </w:numPr>
      </w:pPr>
      <w:r w:rsidRPr="00505BF4">
        <w:t>Casados: libreta de matrimonio.</w:t>
      </w:r>
    </w:p>
    <w:p w14:paraId="441E77C7" w14:textId="77777777" w:rsidR="00505BF4" w:rsidRPr="00505BF4" w:rsidRDefault="00505BF4" w:rsidP="00505BF4">
      <w:pPr>
        <w:numPr>
          <w:ilvl w:val="1"/>
          <w:numId w:val="7"/>
        </w:numPr>
      </w:pPr>
      <w:r w:rsidRPr="00505BF4">
        <w:t>Divorciados: sentencia de divorcio.</w:t>
      </w:r>
    </w:p>
    <w:p w14:paraId="5FE5F3F1" w14:textId="77777777" w:rsidR="00505BF4" w:rsidRPr="00505BF4" w:rsidRDefault="00505BF4" w:rsidP="00505BF4">
      <w:pPr>
        <w:numPr>
          <w:ilvl w:val="1"/>
          <w:numId w:val="7"/>
        </w:numPr>
      </w:pPr>
      <w:r w:rsidRPr="00505BF4">
        <w:lastRenderedPageBreak/>
        <w:t>Novios: no es necesario acreditar vínculo si ambos tienen hasta 35 años inclusive y ambos serán titulares del inmueble (aplica solo para Adquisición y Construcción).</w:t>
      </w:r>
    </w:p>
    <w:p w14:paraId="13CC5EE9" w14:textId="77777777" w:rsidR="00505BF4" w:rsidRPr="00505BF4" w:rsidRDefault="00505BF4" w:rsidP="00505BF4">
      <w:pPr>
        <w:numPr>
          <w:ilvl w:val="1"/>
          <w:numId w:val="7"/>
        </w:numPr>
      </w:pPr>
      <w:r w:rsidRPr="00505BF4">
        <w:t>Convivientes: constancia de inscripción de unión convivencial, contrato de alquiler a nombre de ambos, partida de nacimiento de hijos en común, o facturas/resúmenes bancarios que verifiquen el mismo domicilio para ambos solicitantes.</w:t>
      </w:r>
    </w:p>
    <w:p w14:paraId="2261DBE0" w14:textId="75670B34" w:rsidR="00505BF4" w:rsidRPr="00505BF4" w:rsidRDefault="00505BF4" w:rsidP="00505BF4"/>
    <w:p w14:paraId="1F3CE1F1" w14:textId="203866D0" w:rsidR="00505BF4" w:rsidRPr="00505BF4" w:rsidRDefault="00505BF4" w:rsidP="00505BF4">
      <w:pPr>
        <w:rPr>
          <w:b/>
          <w:bCs/>
        </w:rPr>
      </w:pPr>
      <w:r>
        <w:rPr>
          <w:b/>
          <w:bCs/>
        </w:rPr>
        <w:t>1</w:t>
      </w:r>
      <w:r w:rsidR="006D764C">
        <w:rPr>
          <w:b/>
          <w:bCs/>
        </w:rPr>
        <w:t>2</w:t>
      </w:r>
      <w:r w:rsidRPr="00505BF4">
        <w:rPr>
          <w:b/>
          <w:bCs/>
        </w:rPr>
        <w:t>. ¿Qué documentación de ingresos debo presentar?</w:t>
      </w:r>
    </w:p>
    <w:p w14:paraId="7DB48B8D" w14:textId="77777777" w:rsidR="00505BF4" w:rsidRPr="00505BF4" w:rsidRDefault="00505BF4" w:rsidP="00505BF4">
      <w:pPr>
        <w:numPr>
          <w:ilvl w:val="0"/>
          <w:numId w:val="8"/>
        </w:numPr>
      </w:pPr>
      <w:r w:rsidRPr="00505BF4">
        <w:rPr>
          <w:b/>
          <w:bCs/>
        </w:rPr>
        <w:t>Personas en relación de dependencia:</w:t>
      </w:r>
      <w:r w:rsidRPr="00505BF4">
        <w:t xml:space="preserve"> últimos 3 recibos de sueldo.</w:t>
      </w:r>
    </w:p>
    <w:p w14:paraId="125A987C" w14:textId="77777777" w:rsidR="00505BF4" w:rsidRPr="00505BF4" w:rsidRDefault="00505BF4" w:rsidP="00505BF4">
      <w:pPr>
        <w:numPr>
          <w:ilvl w:val="0"/>
          <w:numId w:val="8"/>
        </w:numPr>
      </w:pPr>
      <w:r w:rsidRPr="00505BF4">
        <w:rPr>
          <w:b/>
          <w:bCs/>
        </w:rPr>
        <w:t>Independientes (régimen ganancias):</w:t>
      </w:r>
    </w:p>
    <w:p w14:paraId="3898950E" w14:textId="77777777" w:rsidR="00505BF4" w:rsidRPr="00505BF4" w:rsidRDefault="00505BF4" w:rsidP="00505BF4">
      <w:pPr>
        <w:numPr>
          <w:ilvl w:val="1"/>
          <w:numId w:val="8"/>
        </w:numPr>
      </w:pPr>
      <w:r w:rsidRPr="00505BF4">
        <w:t>Última declaración jurada de Impuesto a las Ganancias y comprobante de pago; o</w:t>
      </w:r>
    </w:p>
    <w:p w14:paraId="509B02EA" w14:textId="77777777" w:rsidR="00505BF4" w:rsidRPr="00505BF4" w:rsidRDefault="00505BF4" w:rsidP="00505BF4">
      <w:pPr>
        <w:numPr>
          <w:ilvl w:val="1"/>
          <w:numId w:val="8"/>
        </w:numPr>
      </w:pPr>
      <w:r w:rsidRPr="00505BF4">
        <w:t>Certificación de ingresos realizada por Contador Público, con sello y matrícula, certificada por el Consejo Profesional de Ciencias Económicas, detallando nombre, CUIL/CUIT, actividad, ingresos anuales, respaldo documental y, si corresponde, matrícula o título habilitante.</w:t>
      </w:r>
    </w:p>
    <w:p w14:paraId="65CBBA20" w14:textId="77777777" w:rsidR="00505BF4" w:rsidRPr="00505BF4" w:rsidRDefault="00505BF4" w:rsidP="00505BF4">
      <w:pPr>
        <w:numPr>
          <w:ilvl w:val="0"/>
          <w:numId w:val="8"/>
        </w:numPr>
      </w:pPr>
      <w:r w:rsidRPr="00505BF4">
        <w:rPr>
          <w:b/>
          <w:bCs/>
        </w:rPr>
        <w:t>Monotributistas:</w:t>
      </w:r>
      <w:r w:rsidRPr="00505BF4">
        <w:t xml:space="preserve"> comprobantes de pago de los últimos 3 meses.</w:t>
      </w:r>
    </w:p>
    <w:p w14:paraId="53B045C6" w14:textId="77777777" w:rsidR="00505BF4" w:rsidRPr="00505BF4" w:rsidRDefault="00505BF4" w:rsidP="00505BF4">
      <w:pPr>
        <w:numPr>
          <w:ilvl w:val="0"/>
          <w:numId w:val="8"/>
        </w:numPr>
      </w:pPr>
      <w:r w:rsidRPr="00505BF4">
        <w:rPr>
          <w:b/>
          <w:bCs/>
        </w:rPr>
        <w:t>Jubilados:</w:t>
      </w:r>
      <w:r w:rsidRPr="00505BF4">
        <w:t xml:space="preserve"> últimos 3 recibos de haberes.</w:t>
      </w:r>
    </w:p>
    <w:p w14:paraId="2C71A934" w14:textId="03AE7E4E" w:rsidR="00505BF4" w:rsidRPr="00505BF4" w:rsidRDefault="00505BF4" w:rsidP="00505BF4"/>
    <w:p w14:paraId="1F74F56D" w14:textId="09BF2701" w:rsidR="00505BF4" w:rsidRPr="00505BF4" w:rsidRDefault="00505BF4" w:rsidP="00505BF4">
      <w:pPr>
        <w:rPr>
          <w:b/>
          <w:bCs/>
        </w:rPr>
      </w:pPr>
      <w:r w:rsidRPr="00505BF4">
        <w:rPr>
          <w:b/>
          <w:bCs/>
        </w:rPr>
        <w:t>1</w:t>
      </w:r>
      <w:r w:rsidR="006D764C">
        <w:rPr>
          <w:b/>
          <w:bCs/>
        </w:rPr>
        <w:t>3</w:t>
      </w:r>
      <w:r w:rsidRPr="00505BF4">
        <w:rPr>
          <w:b/>
          <w:bCs/>
        </w:rPr>
        <w:t>. ¿Qué documentación del inmueble se requiere?</w:t>
      </w:r>
    </w:p>
    <w:p w14:paraId="64F81FA7" w14:textId="77777777" w:rsidR="00505BF4" w:rsidRPr="00505BF4" w:rsidRDefault="00505BF4" w:rsidP="00505BF4">
      <w:r w:rsidRPr="00505BF4">
        <w:rPr>
          <w:b/>
          <w:bCs/>
        </w:rPr>
        <w:t>Para todos los destinos:</w:t>
      </w:r>
    </w:p>
    <w:p w14:paraId="1DE32755" w14:textId="77777777" w:rsidR="00505BF4" w:rsidRPr="00505BF4" w:rsidRDefault="00505BF4" w:rsidP="00505BF4">
      <w:pPr>
        <w:numPr>
          <w:ilvl w:val="0"/>
          <w:numId w:val="9"/>
        </w:numPr>
      </w:pPr>
      <w:r w:rsidRPr="00505BF4">
        <w:t>Fotocopia del título de la propiedad.</w:t>
      </w:r>
    </w:p>
    <w:p w14:paraId="2E689D4E" w14:textId="77777777" w:rsidR="00505BF4" w:rsidRPr="00505BF4" w:rsidRDefault="00505BF4" w:rsidP="00505BF4">
      <w:pPr>
        <w:numPr>
          <w:ilvl w:val="0"/>
          <w:numId w:val="9"/>
        </w:numPr>
      </w:pPr>
      <w:r w:rsidRPr="00505BF4">
        <w:t>Fotocopia de la reserva o boleto de compraventa (en caso de adquisición).</w:t>
      </w:r>
    </w:p>
    <w:p w14:paraId="7E67805D" w14:textId="77777777" w:rsidR="00505BF4" w:rsidRPr="00505BF4" w:rsidRDefault="00505BF4" w:rsidP="00505BF4">
      <w:r w:rsidRPr="00505BF4">
        <w:rPr>
          <w:b/>
          <w:bCs/>
        </w:rPr>
        <w:t>Para construcción:</w:t>
      </w:r>
    </w:p>
    <w:p w14:paraId="63B4777A" w14:textId="77777777" w:rsidR="00505BF4" w:rsidRPr="00505BF4" w:rsidRDefault="00505BF4" w:rsidP="00505BF4">
      <w:pPr>
        <w:numPr>
          <w:ilvl w:val="0"/>
          <w:numId w:val="10"/>
        </w:numPr>
      </w:pPr>
      <w:r w:rsidRPr="00505BF4">
        <w:t>Plano municipal aprobado, visado, registrado o en trámite.</w:t>
      </w:r>
      <w:r w:rsidRPr="00505BF4">
        <w:br/>
        <w:t>(Si no se cuenta con el plano aprobado al inicio, se deberá presentar para la entrega del último desembolso).</w:t>
      </w:r>
    </w:p>
    <w:p w14:paraId="5FA51B23" w14:textId="20F7CE50" w:rsidR="00505BF4" w:rsidRDefault="00505BF4" w:rsidP="00581944">
      <w:pPr>
        <w:numPr>
          <w:ilvl w:val="0"/>
          <w:numId w:val="10"/>
        </w:numPr>
      </w:pPr>
      <w:r w:rsidRPr="00505BF4">
        <w:t>Planilla de cómputo y presupuesto.</w:t>
      </w:r>
    </w:p>
    <w:p w14:paraId="32C23D17" w14:textId="77777777" w:rsidR="00581944" w:rsidRPr="00581944" w:rsidRDefault="00581944" w:rsidP="00581944"/>
    <w:p w14:paraId="7175FE7D" w14:textId="34FD3427" w:rsidR="00581944" w:rsidRPr="00581944" w:rsidRDefault="00505BF4" w:rsidP="00581944">
      <w:pPr>
        <w:rPr>
          <w:b/>
          <w:bCs/>
        </w:rPr>
      </w:pPr>
      <w:r>
        <w:rPr>
          <w:b/>
          <w:bCs/>
        </w:rPr>
        <w:t>1</w:t>
      </w:r>
      <w:r w:rsidR="006D764C">
        <w:rPr>
          <w:b/>
          <w:bCs/>
        </w:rPr>
        <w:t>4</w:t>
      </w:r>
      <w:r w:rsidR="00581944" w:rsidRPr="00581944">
        <w:rPr>
          <w:b/>
          <w:bCs/>
        </w:rPr>
        <w:t>. ¿Qué gastos adicionales debo considerar?</w:t>
      </w:r>
    </w:p>
    <w:p w14:paraId="79FA0CEA" w14:textId="77777777" w:rsidR="00116A71" w:rsidRPr="00116A71" w:rsidRDefault="00116A71" w:rsidP="00116A71">
      <w:r w:rsidRPr="00116A71">
        <w:rPr>
          <w:b/>
          <w:bCs/>
        </w:rPr>
        <w:t>Honorarios de escribanía</w:t>
      </w:r>
      <w:r w:rsidRPr="00116A71">
        <w:t xml:space="preserve"> por escritura de compra (en caso de realizarse con la escribanía de nómina del Banco): </w:t>
      </w:r>
      <w:r w:rsidRPr="00116A71">
        <w:rPr>
          <w:b/>
          <w:bCs/>
        </w:rPr>
        <w:t>1</w:t>
      </w:r>
      <w:r w:rsidRPr="00116A71">
        <w:rPr>
          <w:rFonts w:ascii="Arial" w:hAnsi="Arial" w:cs="Arial"/>
          <w:b/>
          <w:bCs/>
        </w:rPr>
        <w:t> </w:t>
      </w:r>
      <w:r w:rsidRPr="00116A71">
        <w:rPr>
          <w:b/>
          <w:bCs/>
        </w:rPr>
        <w:t>% sobre el valor de compra</w:t>
      </w:r>
      <w:r w:rsidRPr="00116A71">
        <w:t>.</w:t>
      </w:r>
    </w:p>
    <w:p w14:paraId="727D5AC7" w14:textId="0DA573A6" w:rsidR="00505BF4" w:rsidRDefault="00116A71" w:rsidP="00581944">
      <w:r w:rsidRPr="00116A71">
        <w:rPr>
          <w:b/>
          <w:bCs/>
        </w:rPr>
        <w:t>Gastos notariales e impuestos</w:t>
      </w:r>
      <w:r w:rsidRPr="00116A71">
        <w:t xml:space="preserve"> que surjan de la operación: </w:t>
      </w:r>
      <w:r w:rsidRPr="00116A71">
        <w:rPr>
          <w:b/>
          <w:bCs/>
        </w:rPr>
        <w:t>a cargo del cliente</w:t>
      </w:r>
      <w:r w:rsidRPr="00116A71">
        <w:t>.</w:t>
      </w:r>
    </w:p>
    <w:p w14:paraId="69A3DA4C" w14:textId="77777777" w:rsidR="00505BF4" w:rsidRPr="00581944" w:rsidRDefault="00505BF4" w:rsidP="00581944"/>
    <w:p w14:paraId="33C0DC52" w14:textId="0B0018B9" w:rsidR="00581944" w:rsidRPr="00581944" w:rsidRDefault="00505BF4" w:rsidP="00581944">
      <w:pPr>
        <w:rPr>
          <w:b/>
          <w:bCs/>
        </w:rPr>
      </w:pPr>
      <w:r>
        <w:rPr>
          <w:b/>
          <w:bCs/>
        </w:rPr>
        <w:lastRenderedPageBreak/>
        <w:t>1</w:t>
      </w:r>
      <w:r w:rsidR="006D764C">
        <w:rPr>
          <w:b/>
          <w:bCs/>
        </w:rPr>
        <w:t>5</w:t>
      </w:r>
      <w:r w:rsidR="00581944" w:rsidRPr="00581944">
        <w:rPr>
          <w:b/>
          <w:bCs/>
        </w:rPr>
        <w:t>. ¿Cómo se realiza la tasación de la propiedad?</w:t>
      </w:r>
    </w:p>
    <w:p w14:paraId="08D0FB40" w14:textId="77777777" w:rsidR="00581944" w:rsidRPr="00581944" w:rsidRDefault="00581944" w:rsidP="00581944">
      <w:r w:rsidRPr="00581944">
        <w:t>Un tasador del banco evalúa in situ el inmueble para determinar su valor comercial real.</w:t>
      </w:r>
    </w:p>
    <w:p w14:paraId="54438856" w14:textId="54350818" w:rsidR="00581944" w:rsidRPr="00581944" w:rsidRDefault="00581944" w:rsidP="00581944"/>
    <w:p w14:paraId="3DD22D06" w14:textId="189FFD1B" w:rsidR="00581944" w:rsidRPr="00581944" w:rsidRDefault="00581944" w:rsidP="00581944">
      <w:pPr>
        <w:rPr>
          <w:b/>
          <w:bCs/>
        </w:rPr>
      </w:pPr>
      <w:r w:rsidRPr="00581944">
        <w:rPr>
          <w:b/>
          <w:bCs/>
        </w:rPr>
        <w:t>1</w:t>
      </w:r>
      <w:r w:rsidR="006D764C">
        <w:rPr>
          <w:b/>
          <w:bCs/>
        </w:rPr>
        <w:t>6</w:t>
      </w:r>
      <w:r w:rsidRPr="00581944">
        <w:rPr>
          <w:b/>
          <w:bCs/>
        </w:rPr>
        <w:t>. ¿Qué destinos admite el crédito?</w:t>
      </w:r>
    </w:p>
    <w:p w14:paraId="43161A98" w14:textId="77777777" w:rsidR="00581944" w:rsidRPr="00581944" w:rsidRDefault="00581944" w:rsidP="00581944">
      <w:r w:rsidRPr="00581944">
        <w:t>Aplica para:</w:t>
      </w:r>
    </w:p>
    <w:p w14:paraId="420703C6" w14:textId="77777777" w:rsidR="00581944" w:rsidRPr="00581944" w:rsidRDefault="00581944" w:rsidP="00581944">
      <w:pPr>
        <w:numPr>
          <w:ilvl w:val="0"/>
          <w:numId w:val="3"/>
        </w:numPr>
      </w:pPr>
      <w:r w:rsidRPr="00581944">
        <w:t>Compra de vivienda única y permanente.</w:t>
      </w:r>
    </w:p>
    <w:p w14:paraId="22289281" w14:textId="77777777" w:rsidR="00581944" w:rsidRPr="00581944" w:rsidRDefault="00581944" w:rsidP="00581944">
      <w:pPr>
        <w:numPr>
          <w:ilvl w:val="0"/>
          <w:numId w:val="3"/>
        </w:numPr>
      </w:pPr>
      <w:r w:rsidRPr="00581944">
        <w:t>Construcción en terreno propio.</w:t>
      </w:r>
    </w:p>
    <w:p w14:paraId="6FC16987" w14:textId="5DC7C748" w:rsidR="00581944" w:rsidRDefault="00581944" w:rsidP="00851B26">
      <w:pPr>
        <w:numPr>
          <w:ilvl w:val="0"/>
          <w:numId w:val="3"/>
        </w:numPr>
      </w:pPr>
      <w:r w:rsidRPr="00581944">
        <w:t xml:space="preserve">Ampliación o </w:t>
      </w:r>
      <w:r w:rsidR="00505BF4">
        <w:t>terminación</w:t>
      </w:r>
      <w:r w:rsidRPr="00581944">
        <w:t xml:space="preserve"> de viviendas existentes. </w:t>
      </w:r>
    </w:p>
    <w:p w14:paraId="213C0777" w14:textId="77777777" w:rsidR="00505BF4" w:rsidRPr="00581944" w:rsidRDefault="00505BF4" w:rsidP="00505BF4">
      <w:pPr>
        <w:ind w:left="720"/>
      </w:pPr>
    </w:p>
    <w:p w14:paraId="69FA47AB" w14:textId="268B608D" w:rsidR="00581944" w:rsidRPr="00581944" w:rsidRDefault="00581944" w:rsidP="00581944">
      <w:pPr>
        <w:rPr>
          <w:b/>
          <w:bCs/>
        </w:rPr>
      </w:pPr>
      <w:r w:rsidRPr="00581944">
        <w:rPr>
          <w:b/>
          <w:bCs/>
        </w:rPr>
        <w:t>1</w:t>
      </w:r>
      <w:r w:rsidR="006D764C">
        <w:rPr>
          <w:b/>
          <w:bCs/>
        </w:rPr>
        <w:t>7</w:t>
      </w:r>
      <w:r w:rsidRPr="00581944">
        <w:rPr>
          <w:b/>
          <w:bCs/>
        </w:rPr>
        <w:t>. ¿La solicitud se puede hacer online?</w:t>
      </w:r>
    </w:p>
    <w:p w14:paraId="419C4D0D" w14:textId="69B729DF" w:rsidR="00581944" w:rsidRPr="00581944" w:rsidRDefault="00581944" w:rsidP="00581944">
      <w:r w:rsidRPr="00581944">
        <w:t xml:space="preserve">Sí. El trámite es </w:t>
      </w:r>
      <w:r w:rsidRPr="00581944">
        <w:rPr>
          <w:b/>
          <w:bCs/>
        </w:rPr>
        <w:t>100</w:t>
      </w:r>
      <w:r w:rsidRPr="00581944">
        <w:rPr>
          <w:rFonts w:ascii="Arial" w:hAnsi="Arial" w:cs="Arial"/>
          <w:b/>
          <w:bCs/>
        </w:rPr>
        <w:t> </w:t>
      </w:r>
      <w:r w:rsidRPr="00581944">
        <w:rPr>
          <w:b/>
          <w:bCs/>
        </w:rPr>
        <w:t>% digital</w:t>
      </w:r>
      <w:r w:rsidRPr="00581944">
        <w:t xml:space="preserve">, sin necesidad de </w:t>
      </w:r>
      <w:r w:rsidR="00505BF4">
        <w:t>acercarse a una sucursal</w:t>
      </w:r>
      <w:r w:rsidRPr="00581944">
        <w:t xml:space="preserve">. </w:t>
      </w:r>
    </w:p>
    <w:p w14:paraId="2444D513" w14:textId="32CE49C5" w:rsidR="00581944" w:rsidRPr="00581944" w:rsidRDefault="00581944" w:rsidP="00581944"/>
    <w:p w14:paraId="7FAEFC36" w14:textId="47826E51" w:rsidR="00581944" w:rsidRPr="00581944" w:rsidRDefault="00581944" w:rsidP="00581944">
      <w:pPr>
        <w:rPr>
          <w:b/>
          <w:bCs/>
        </w:rPr>
      </w:pPr>
      <w:r w:rsidRPr="00581944">
        <w:rPr>
          <w:b/>
          <w:bCs/>
        </w:rPr>
        <w:t>1</w:t>
      </w:r>
      <w:r w:rsidR="006D764C">
        <w:rPr>
          <w:b/>
          <w:bCs/>
        </w:rPr>
        <w:t>8</w:t>
      </w:r>
      <w:r w:rsidRPr="00581944">
        <w:rPr>
          <w:b/>
          <w:bCs/>
        </w:rPr>
        <w:t>. ¿Qué pasa si ya tengo otros créditos?</w:t>
      </w:r>
    </w:p>
    <w:p w14:paraId="770E9A4D" w14:textId="2EF0EAC7" w:rsidR="00581944" w:rsidRPr="00581944" w:rsidRDefault="00581944" w:rsidP="00581944">
      <w:r w:rsidRPr="00581944">
        <w:t>Se evaluará tu relación cuota/ingreso total (incluyendo créditos vigentes). El banco verificará que, sumados, no superen el 30</w:t>
      </w:r>
      <w:r w:rsidRPr="00581944">
        <w:rPr>
          <w:rFonts w:ascii="Arial" w:hAnsi="Arial" w:cs="Arial"/>
        </w:rPr>
        <w:t> </w:t>
      </w:r>
      <w:r w:rsidRPr="00581944">
        <w:t xml:space="preserve">% de tus ingresos netos. </w:t>
      </w:r>
    </w:p>
    <w:p w14:paraId="06427164" w14:textId="6B6B9075" w:rsidR="00581944" w:rsidRPr="00581944" w:rsidRDefault="00581944" w:rsidP="00581944"/>
    <w:p w14:paraId="3E04AEB8" w14:textId="6BA503A2" w:rsidR="00581944" w:rsidRPr="00581944" w:rsidRDefault="006D764C" w:rsidP="00581944">
      <w:pPr>
        <w:rPr>
          <w:b/>
          <w:bCs/>
        </w:rPr>
      </w:pPr>
      <w:r>
        <w:rPr>
          <w:b/>
          <w:bCs/>
        </w:rPr>
        <w:t>19</w:t>
      </w:r>
      <w:r w:rsidR="00581944" w:rsidRPr="00581944">
        <w:rPr>
          <w:b/>
          <w:bCs/>
        </w:rPr>
        <w:t>. ¿Se puede cancelar antes de tiempo?</w:t>
      </w:r>
    </w:p>
    <w:p w14:paraId="28E1144D" w14:textId="412409A5" w:rsidR="00DB3D24" w:rsidRPr="00A64553" w:rsidRDefault="00DB3D24" w:rsidP="00DB3D24">
      <w:r w:rsidRPr="00A64553">
        <w:t>Sí. Podés realizar cancelaciones parciales o total en cualquier momento</w:t>
      </w:r>
      <w:r>
        <w:t xml:space="preserve"> y la comisión de cancelación es del 3%.</w:t>
      </w:r>
    </w:p>
    <w:p w14:paraId="4492D440" w14:textId="6DD1096A" w:rsidR="00581944" w:rsidRPr="00581944" w:rsidRDefault="00581944" w:rsidP="007A19DD"/>
    <w:p w14:paraId="47F7791E" w14:textId="0FFF097B" w:rsidR="005E4277" w:rsidRPr="005E4277" w:rsidRDefault="005E4277" w:rsidP="005E4277">
      <w:pPr>
        <w:rPr>
          <w:b/>
          <w:bCs/>
        </w:rPr>
      </w:pPr>
      <w:r>
        <w:rPr>
          <w:b/>
          <w:bCs/>
        </w:rPr>
        <w:t>2</w:t>
      </w:r>
      <w:r w:rsidR="006D764C">
        <w:rPr>
          <w:b/>
          <w:bCs/>
        </w:rPr>
        <w:t>0</w:t>
      </w:r>
      <w:r w:rsidRPr="005E4277">
        <w:rPr>
          <w:b/>
          <w:bCs/>
        </w:rPr>
        <w:t>. ¿Es obligatorio acreditar los ingresos en una cuenta de Banco Hipotecario?</w:t>
      </w:r>
    </w:p>
    <w:p w14:paraId="7BEE4C03" w14:textId="77777777" w:rsidR="005E4277" w:rsidRDefault="005E4277" w:rsidP="005E4277">
      <w:r w:rsidRPr="005E4277">
        <w:t>Sí. Todos los integrantes del crédito que sumen ingresos (titulares y cotitulares) deben acreditar sus haberes o ingresos en una cuenta de Banco Hipotecario. Esto es condición necesaria para mantener las condiciones preferenciales de la línea de crédito.</w:t>
      </w:r>
    </w:p>
    <w:p w14:paraId="0B9D3C36" w14:textId="77777777" w:rsidR="005E4277" w:rsidRDefault="005E4277" w:rsidP="005E4277"/>
    <w:p w14:paraId="7DBDBBA3" w14:textId="259632F4" w:rsidR="005E4277" w:rsidRPr="005E4277" w:rsidRDefault="005E4277" w:rsidP="005E4277">
      <w:pPr>
        <w:rPr>
          <w:b/>
          <w:bCs/>
        </w:rPr>
      </w:pPr>
      <w:r w:rsidRPr="005E4277">
        <w:rPr>
          <w:b/>
          <w:bCs/>
        </w:rPr>
        <w:t>2</w:t>
      </w:r>
      <w:r w:rsidR="006D764C">
        <w:rPr>
          <w:b/>
          <w:bCs/>
        </w:rPr>
        <w:t>1</w:t>
      </w:r>
      <w:r w:rsidRPr="005E4277">
        <w:rPr>
          <w:b/>
          <w:bCs/>
        </w:rPr>
        <w:t>. ¿Qué pasa si dejo de acreditar mis haberes en Banco Hipotecario?</w:t>
      </w:r>
    </w:p>
    <w:p w14:paraId="72D44F27" w14:textId="03511135" w:rsidR="005E4277" w:rsidRDefault="005E4277" w:rsidP="005E4277">
      <w:r w:rsidRPr="005E4277">
        <w:t xml:space="preserve">Si se deja de acreditar haberes en la cuenta, se pierden las condiciones preferenciales de la línea y se aplicará un incremento de </w:t>
      </w:r>
      <w:r w:rsidR="00F51D80">
        <w:rPr>
          <w:b/>
          <w:bCs/>
        </w:rPr>
        <w:t>4</w:t>
      </w:r>
      <w:r w:rsidRPr="005E4277">
        <w:rPr>
          <w:b/>
          <w:bCs/>
        </w:rPr>
        <w:t>00 puntos básicos (</w:t>
      </w:r>
      <w:r w:rsidR="00F51D80">
        <w:rPr>
          <w:b/>
          <w:bCs/>
        </w:rPr>
        <w:t>4</w:t>
      </w:r>
      <w:r w:rsidRPr="005E4277">
        <w:rPr>
          <w:rFonts w:ascii="Arial" w:hAnsi="Arial" w:cs="Arial"/>
          <w:b/>
          <w:bCs/>
        </w:rPr>
        <w:t> </w:t>
      </w:r>
      <w:r w:rsidRPr="005E4277">
        <w:rPr>
          <w:b/>
          <w:bCs/>
        </w:rPr>
        <w:t>%)</w:t>
      </w:r>
      <w:r w:rsidRPr="005E4277">
        <w:t xml:space="preserve"> a la tasa de interés pactada.</w:t>
      </w:r>
    </w:p>
    <w:p w14:paraId="3412655A" w14:textId="77777777" w:rsidR="006D764C" w:rsidRDefault="006D764C" w:rsidP="00422767">
      <w:pPr>
        <w:rPr>
          <w:b/>
          <w:bCs/>
        </w:rPr>
      </w:pPr>
    </w:p>
    <w:p w14:paraId="0DCF67B7" w14:textId="0F5B13C7" w:rsidR="00422767" w:rsidRPr="00422767" w:rsidRDefault="00422767" w:rsidP="00422767">
      <w:pPr>
        <w:rPr>
          <w:b/>
          <w:bCs/>
        </w:rPr>
      </w:pPr>
      <w:r w:rsidRPr="00422767">
        <w:rPr>
          <w:b/>
          <w:bCs/>
        </w:rPr>
        <w:t>2</w:t>
      </w:r>
      <w:r w:rsidR="006D764C">
        <w:rPr>
          <w:b/>
          <w:bCs/>
        </w:rPr>
        <w:t>2</w:t>
      </w:r>
      <w:r w:rsidRPr="00422767">
        <w:rPr>
          <w:b/>
          <w:bCs/>
        </w:rPr>
        <w:t>. ¿Los cotitulares también deben acreditar haberes en el Banco?</w:t>
      </w:r>
    </w:p>
    <w:p w14:paraId="68CA89E8" w14:textId="77777777" w:rsidR="00422767" w:rsidRPr="00422767" w:rsidRDefault="00422767" w:rsidP="00422767">
      <w:r w:rsidRPr="00422767">
        <w:t>Sí. En caso de haber cotitulares, todos deben acreditar sus ingresos en una cuenta del Banco Hipotecario para mantener las condiciones preferenciales del préstamo.</w:t>
      </w:r>
    </w:p>
    <w:p w14:paraId="740FBE7A" w14:textId="77777777" w:rsidR="005E4277" w:rsidRDefault="005E4277" w:rsidP="005E4277"/>
    <w:p w14:paraId="3658AFBE" w14:textId="607E1A63" w:rsidR="00422767" w:rsidRPr="00422767" w:rsidRDefault="00422767" w:rsidP="00422767">
      <w:pPr>
        <w:rPr>
          <w:b/>
          <w:bCs/>
        </w:rPr>
      </w:pPr>
      <w:r w:rsidRPr="00422767">
        <w:rPr>
          <w:b/>
          <w:bCs/>
        </w:rPr>
        <w:lastRenderedPageBreak/>
        <w:t>2</w:t>
      </w:r>
      <w:r w:rsidR="006D764C">
        <w:rPr>
          <w:b/>
          <w:bCs/>
        </w:rPr>
        <w:t>3</w:t>
      </w:r>
      <w:r w:rsidRPr="00422767">
        <w:rPr>
          <w:b/>
          <w:bCs/>
        </w:rPr>
        <w:t>. ¿El Banco puede solicitar documentación adicional?</w:t>
      </w:r>
    </w:p>
    <w:p w14:paraId="035ADFF2" w14:textId="77777777" w:rsidR="00422767" w:rsidRPr="00422767" w:rsidRDefault="00422767" w:rsidP="00422767">
      <w:r w:rsidRPr="00422767">
        <w:t>Sí. Banco Hipotecario puede requerir documentación complementaria sobre los ingresos de los solicitantes y/o del inmueble ofrecido como garantía, si lo considera necesario para el análisis crediticio.</w:t>
      </w:r>
    </w:p>
    <w:p w14:paraId="3D967DAD" w14:textId="77777777" w:rsidR="00422767" w:rsidRDefault="00422767" w:rsidP="005E4277"/>
    <w:p w14:paraId="55AFBFA9" w14:textId="1E932E11" w:rsidR="00422767" w:rsidRPr="00581944" w:rsidRDefault="00422767" w:rsidP="00422767">
      <w:pPr>
        <w:rPr>
          <w:b/>
          <w:bCs/>
        </w:rPr>
      </w:pPr>
      <w:r w:rsidRPr="00422767">
        <w:rPr>
          <w:b/>
          <w:bCs/>
        </w:rPr>
        <w:t>2</w:t>
      </w:r>
      <w:r w:rsidR="006D764C">
        <w:rPr>
          <w:b/>
          <w:bCs/>
        </w:rPr>
        <w:t>4</w:t>
      </w:r>
      <w:r w:rsidRPr="00422767">
        <w:rPr>
          <w:b/>
          <w:bCs/>
        </w:rPr>
        <w:t xml:space="preserve">. </w:t>
      </w:r>
      <w:r w:rsidRPr="00581944">
        <w:rPr>
          <w:b/>
          <w:bCs/>
        </w:rPr>
        <w:t xml:space="preserve">¿Dónde </w:t>
      </w:r>
      <w:r>
        <w:rPr>
          <w:b/>
          <w:bCs/>
        </w:rPr>
        <w:t>puedo encontrar má</w:t>
      </w:r>
      <w:r w:rsidRPr="00581944">
        <w:rPr>
          <w:b/>
          <w:bCs/>
        </w:rPr>
        <w:t>s</w:t>
      </w:r>
      <w:r>
        <w:rPr>
          <w:b/>
          <w:bCs/>
        </w:rPr>
        <w:t xml:space="preserve"> información</w:t>
      </w:r>
      <w:r w:rsidRPr="00581944">
        <w:rPr>
          <w:b/>
          <w:bCs/>
        </w:rPr>
        <w:t>?</w:t>
      </w:r>
    </w:p>
    <w:p w14:paraId="52588B36" w14:textId="77777777" w:rsidR="00422767" w:rsidRDefault="00422767" w:rsidP="00422767">
      <w:r>
        <w:t xml:space="preserve">Ingresa a </w:t>
      </w:r>
      <w:hyperlink r:id="rId7" w:history="1">
        <w:r w:rsidRPr="00E34780">
          <w:rPr>
            <w:rStyle w:val="Hipervnculo"/>
          </w:rPr>
          <w:t>https://www.hipotecario.com.ar/personas/prestamos-a-la-vivienda/tradicional</w:t>
        </w:r>
      </w:hyperlink>
    </w:p>
    <w:p w14:paraId="757A8655" w14:textId="77777777" w:rsidR="00D03D29" w:rsidRDefault="00D03D29"/>
    <w:sectPr w:rsidR="00D03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DAF"/>
    <w:multiLevelType w:val="multilevel"/>
    <w:tmpl w:val="F53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7F30"/>
    <w:multiLevelType w:val="multilevel"/>
    <w:tmpl w:val="3C4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83BC9"/>
    <w:multiLevelType w:val="multilevel"/>
    <w:tmpl w:val="7D5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F1BEA"/>
    <w:multiLevelType w:val="multilevel"/>
    <w:tmpl w:val="0D8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46D66"/>
    <w:multiLevelType w:val="multilevel"/>
    <w:tmpl w:val="5FAC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A6081"/>
    <w:multiLevelType w:val="multilevel"/>
    <w:tmpl w:val="18D4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647A8"/>
    <w:multiLevelType w:val="multilevel"/>
    <w:tmpl w:val="79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576A9"/>
    <w:multiLevelType w:val="multilevel"/>
    <w:tmpl w:val="2256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31D62"/>
    <w:multiLevelType w:val="multilevel"/>
    <w:tmpl w:val="EF20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D443A"/>
    <w:multiLevelType w:val="multilevel"/>
    <w:tmpl w:val="500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32485"/>
    <w:multiLevelType w:val="multilevel"/>
    <w:tmpl w:val="774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50B77"/>
    <w:multiLevelType w:val="hybridMultilevel"/>
    <w:tmpl w:val="0A6058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52D44"/>
    <w:multiLevelType w:val="multilevel"/>
    <w:tmpl w:val="762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566977">
    <w:abstractNumId w:val="3"/>
  </w:num>
  <w:num w:numId="2" w16cid:durableId="1160540694">
    <w:abstractNumId w:val="7"/>
  </w:num>
  <w:num w:numId="3" w16cid:durableId="544874953">
    <w:abstractNumId w:val="0"/>
  </w:num>
  <w:num w:numId="4" w16cid:durableId="1919167898">
    <w:abstractNumId w:val="9"/>
  </w:num>
  <w:num w:numId="5" w16cid:durableId="899053931">
    <w:abstractNumId w:val="1"/>
  </w:num>
  <w:num w:numId="6" w16cid:durableId="853305716">
    <w:abstractNumId w:val="2"/>
  </w:num>
  <w:num w:numId="7" w16cid:durableId="1871336241">
    <w:abstractNumId w:val="4"/>
  </w:num>
  <w:num w:numId="8" w16cid:durableId="1429306866">
    <w:abstractNumId w:val="5"/>
  </w:num>
  <w:num w:numId="9" w16cid:durableId="1131947314">
    <w:abstractNumId w:val="10"/>
  </w:num>
  <w:num w:numId="10" w16cid:durableId="1554467665">
    <w:abstractNumId w:val="6"/>
  </w:num>
  <w:num w:numId="11" w16cid:durableId="876164207">
    <w:abstractNumId w:val="12"/>
  </w:num>
  <w:num w:numId="12" w16cid:durableId="243103305">
    <w:abstractNumId w:val="8"/>
  </w:num>
  <w:num w:numId="13" w16cid:durableId="1089229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44"/>
    <w:rsid w:val="00002502"/>
    <w:rsid w:val="00113166"/>
    <w:rsid w:val="00116A71"/>
    <w:rsid w:val="001567DD"/>
    <w:rsid w:val="00274B7E"/>
    <w:rsid w:val="00422767"/>
    <w:rsid w:val="00473E9E"/>
    <w:rsid w:val="004A2795"/>
    <w:rsid w:val="004A2B20"/>
    <w:rsid w:val="00505BF4"/>
    <w:rsid w:val="00562126"/>
    <w:rsid w:val="00581944"/>
    <w:rsid w:val="005C7DF4"/>
    <w:rsid w:val="005E4277"/>
    <w:rsid w:val="00657AB7"/>
    <w:rsid w:val="006B5424"/>
    <w:rsid w:val="006D764C"/>
    <w:rsid w:val="00732CE1"/>
    <w:rsid w:val="00737E29"/>
    <w:rsid w:val="007A19DD"/>
    <w:rsid w:val="00804095"/>
    <w:rsid w:val="008408A5"/>
    <w:rsid w:val="00903109"/>
    <w:rsid w:val="00A41A6A"/>
    <w:rsid w:val="00B0616D"/>
    <w:rsid w:val="00B23B80"/>
    <w:rsid w:val="00C20DA8"/>
    <w:rsid w:val="00C4468D"/>
    <w:rsid w:val="00D03D29"/>
    <w:rsid w:val="00D329D4"/>
    <w:rsid w:val="00D604FD"/>
    <w:rsid w:val="00DB3D24"/>
    <w:rsid w:val="00DE5773"/>
    <w:rsid w:val="00F3166E"/>
    <w:rsid w:val="00F51D80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6AEF"/>
  <w15:chartTrackingRefBased/>
  <w15:docId w15:val="{8A54943D-73F8-4645-854D-B0606FCF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1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1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1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1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1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1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1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19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19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19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19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19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9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1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1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19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19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19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1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19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194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8194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94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061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61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61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1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1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1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4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3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9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8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57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559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76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44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31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7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9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26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1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0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63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7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97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62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458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49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43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69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45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0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9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2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potecario.com.ar/personas/prestamos-a-la-vivienda/tradic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potecario.com.ar/personas/prestamos-a-la-vivienda/tradicional" TargetMode="External"/><Relationship Id="rId5" Type="http://schemas.openxmlformats.org/officeDocument/2006/relationships/hyperlink" Target="https://www.bcra.gob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5450021-8302-4cd7-b364-13cbd8632ae2}" enabled="0" method="" siteId="{85450021-8302-4cd7-b364-13cbd8632ae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SENESTRARI MARIA BELEN</dc:creator>
  <cp:keywords/>
  <dc:description/>
  <cp:lastModifiedBy>SENESTRARI MARIA BELEN</cp:lastModifiedBy>
  <cp:revision>19</cp:revision>
  <dcterms:created xsi:type="dcterms:W3CDTF">2025-06-26T20:37:00Z</dcterms:created>
  <dcterms:modified xsi:type="dcterms:W3CDTF">2025-08-21T18:12:00Z</dcterms:modified>
</cp:coreProperties>
</file>